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88" w:rsidRDefault="00ED0A88" w:rsidP="00ED0A8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Приготування грунта по вазі</w:t>
      </w:r>
    </w:p>
    <w:p w:rsidR="0003743D" w:rsidRPr="001368A2" w:rsidRDefault="006A5646" w:rsidP="002A458D">
      <w:pPr>
        <w:rPr>
          <w:b/>
          <w:color w:val="000000" w:themeColor="text1"/>
          <w:sz w:val="44"/>
          <w:szCs w:val="44"/>
        </w:rPr>
      </w:pPr>
      <w:r w:rsidRPr="001368A2">
        <w:rPr>
          <w:b/>
          <w:sz w:val="32"/>
          <w:szCs w:val="32"/>
        </w:rPr>
        <w:t xml:space="preserve"> </w:t>
      </w:r>
      <w:r w:rsidR="002A458D" w:rsidRPr="00880E4D">
        <w:rPr>
          <w:b/>
          <w:color w:val="000000" w:themeColor="text1"/>
          <w:sz w:val="44"/>
          <w:szCs w:val="44"/>
          <w:lang w:val="uk-UA"/>
        </w:rPr>
        <w:t>2</w:t>
      </w:r>
      <w:r w:rsidR="002A458D" w:rsidRPr="00880E4D">
        <w:rPr>
          <w:b/>
          <w:color w:val="000000" w:themeColor="text1"/>
          <w:sz w:val="44"/>
          <w:szCs w:val="44"/>
          <w:lang w:val="en-US"/>
        </w:rPr>
        <w:t>K</w:t>
      </w:r>
      <w:r w:rsidR="002A458D" w:rsidRPr="001368A2">
        <w:rPr>
          <w:b/>
          <w:color w:val="000000" w:themeColor="text1"/>
          <w:sz w:val="44"/>
          <w:szCs w:val="44"/>
        </w:rPr>
        <w:t xml:space="preserve"> </w:t>
      </w:r>
      <w:r w:rsidR="002A458D" w:rsidRPr="00880E4D">
        <w:rPr>
          <w:b/>
          <w:color w:val="000000" w:themeColor="text1"/>
          <w:sz w:val="44"/>
          <w:szCs w:val="44"/>
          <w:lang w:val="en-US"/>
        </w:rPr>
        <w:t>HS</w:t>
      </w:r>
      <w:r w:rsidR="002A458D" w:rsidRPr="001368A2">
        <w:rPr>
          <w:b/>
          <w:color w:val="000000" w:themeColor="text1"/>
          <w:sz w:val="44"/>
          <w:szCs w:val="44"/>
        </w:rPr>
        <w:t xml:space="preserve"> </w:t>
      </w:r>
      <w:r w:rsidR="002A458D" w:rsidRPr="00880E4D">
        <w:rPr>
          <w:b/>
          <w:color w:val="000000" w:themeColor="text1"/>
          <w:sz w:val="44"/>
          <w:szCs w:val="44"/>
          <w:lang w:val="en-US"/>
        </w:rPr>
        <w:t>FILLER</w:t>
      </w:r>
      <w:r w:rsidR="002A458D" w:rsidRPr="001368A2">
        <w:rPr>
          <w:b/>
          <w:color w:val="000000" w:themeColor="text1"/>
          <w:sz w:val="44"/>
          <w:szCs w:val="44"/>
        </w:rPr>
        <w:t xml:space="preserve"> </w:t>
      </w:r>
      <w:r w:rsidR="002A458D" w:rsidRPr="00880E4D">
        <w:rPr>
          <w:b/>
          <w:color w:val="000000" w:themeColor="text1"/>
          <w:sz w:val="44"/>
          <w:szCs w:val="44"/>
          <w:lang w:val="en-US"/>
        </w:rPr>
        <w:t>W</w:t>
      </w:r>
      <w:r w:rsidR="002A458D" w:rsidRPr="001368A2">
        <w:rPr>
          <w:b/>
          <w:color w:val="000000" w:themeColor="text1"/>
          <w:sz w:val="44"/>
          <w:szCs w:val="44"/>
        </w:rPr>
        <w:t>/</w:t>
      </w:r>
      <w:r w:rsidR="002A458D" w:rsidRPr="00880E4D">
        <w:rPr>
          <w:b/>
          <w:color w:val="000000" w:themeColor="text1"/>
          <w:sz w:val="44"/>
          <w:szCs w:val="44"/>
          <w:lang w:val="en-US"/>
        </w:rPr>
        <w:t>W</w:t>
      </w:r>
    </w:p>
    <w:p w:rsidR="00880E4D" w:rsidRPr="00ED0A88" w:rsidRDefault="00ED0A88" w:rsidP="00ED0A88">
      <w:pPr>
        <w:rPr>
          <w:b/>
          <w:color w:val="000000" w:themeColor="text1"/>
          <w:w w:val="105"/>
          <w:sz w:val="44"/>
          <w:szCs w:val="44"/>
        </w:rPr>
      </w:pPr>
      <w:r w:rsidRPr="000A75F4">
        <w:rPr>
          <w:b/>
          <w:color w:val="000000" w:themeColor="text1"/>
          <w:w w:val="105"/>
          <w:sz w:val="44"/>
          <w:szCs w:val="44"/>
        </w:rPr>
        <w:t>«</w:t>
      </w:r>
      <w:r w:rsidRPr="0098653F">
        <w:rPr>
          <w:b/>
          <w:color w:val="000000" w:themeColor="text1"/>
          <w:w w:val="105"/>
          <w:sz w:val="44"/>
          <w:szCs w:val="44"/>
        </w:rPr>
        <w:t>наповнювач</w:t>
      </w:r>
      <w:r w:rsidRPr="000A75F4">
        <w:rPr>
          <w:b/>
          <w:color w:val="000000" w:themeColor="text1"/>
          <w:w w:val="105"/>
          <w:sz w:val="44"/>
          <w:szCs w:val="44"/>
        </w:rPr>
        <w:t>»</w:t>
      </w:r>
      <w:r>
        <w:rPr>
          <w:b/>
          <w:color w:val="000000" w:themeColor="text1"/>
          <w:w w:val="105"/>
          <w:sz w:val="44"/>
          <w:szCs w:val="44"/>
        </w:rPr>
        <w:t xml:space="preserve"> </w:t>
      </w:r>
      <w:r>
        <w:rPr>
          <w:b/>
          <w:color w:val="000000" w:themeColor="text1"/>
          <w:w w:val="105"/>
          <w:sz w:val="44"/>
          <w:szCs w:val="44"/>
          <w:lang w:val="uk-UA"/>
        </w:rPr>
        <w:t xml:space="preserve">або </w:t>
      </w:r>
      <w:r w:rsidR="0003743D" w:rsidRPr="00880E4D">
        <w:rPr>
          <w:b/>
          <w:sz w:val="44"/>
          <w:szCs w:val="44"/>
        </w:rPr>
        <w:t>«</w:t>
      </w:r>
      <w:r w:rsidRPr="00ED0A88">
        <w:rPr>
          <w:b/>
          <w:sz w:val="44"/>
          <w:szCs w:val="44"/>
        </w:rPr>
        <w:t>мокрим по мокрому</w:t>
      </w:r>
      <w:r w:rsidR="0003743D" w:rsidRPr="00880E4D">
        <w:rPr>
          <w:b/>
          <w:sz w:val="44"/>
          <w:szCs w:val="44"/>
        </w:rPr>
        <w:t>»</w:t>
      </w:r>
    </w:p>
    <w:p w:rsidR="00880E4D" w:rsidRDefault="00880E4D" w:rsidP="00C966F2">
      <w:pPr>
        <w:pStyle w:val="a3"/>
        <w:spacing w:line="234" w:lineRule="exact"/>
        <w:ind w:right="-1"/>
        <w:rPr>
          <w:rFonts w:asciiTheme="minorHAnsi" w:eastAsiaTheme="minorHAnsi" w:hAnsiTheme="minorHAnsi" w:cstheme="minorBidi"/>
          <w:bCs w:val="0"/>
          <w:i w:val="0"/>
          <w:sz w:val="44"/>
          <w:szCs w:val="44"/>
          <w:lang w:val="ru-RU"/>
        </w:rPr>
      </w:pPr>
    </w:p>
    <w:p w:rsidR="00880E4D" w:rsidRDefault="00880E4D" w:rsidP="00C966F2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</w:p>
    <w:p w:rsidR="00634799" w:rsidRPr="00880E4D" w:rsidRDefault="00ED0A88" w:rsidP="00A638E0">
      <w:pPr>
        <w:pStyle w:val="a3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  <w:r>
        <w:rPr>
          <w:rFonts w:asciiTheme="minorHAnsi" w:hAnsiTheme="minorHAnsi" w:cstheme="minorHAnsi"/>
          <w:i w:val="0"/>
          <w:sz w:val="32"/>
          <w:szCs w:val="32"/>
          <w:lang w:val="ru-RU"/>
        </w:rPr>
        <w:t>Призначення</w:t>
      </w:r>
      <w:r w:rsidR="001A23E5" w:rsidRPr="00880E4D">
        <w:rPr>
          <w:rFonts w:asciiTheme="minorHAnsi" w:hAnsiTheme="minorHAnsi" w:cstheme="minorHAnsi"/>
          <w:i w:val="0"/>
          <w:sz w:val="32"/>
          <w:szCs w:val="32"/>
          <w:lang w:val="ru-RU"/>
        </w:rPr>
        <w:t xml:space="preserve"> грунта: </w:t>
      </w:r>
    </w:p>
    <w:p w:rsidR="00634799" w:rsidRPr="00880E4D" w:rsidRDefault="00634799" w:rsidP="00C966F2">
      <w:pPr>
        <w:pStyle w:val="a3"/>
        <w:spacing w:line="234" w:lineRule="exact"/>
        <w:ind w:right="-1"/>
        <w:rPr>
          <w:rFonts w:asciiTheme="minorHAnsi" w:hAnsiTheme="minorHAnsi" w:cstheme="minorHAnsi"/>
          <w:i w:val="0"/>
          <w:sz w:val="32"/>
          <w:szCs w:val="32"/>
          <w:lang w:val="ru-RU"/>
        </w:rPr>
      </w:pPr>
    </w:p>
    <w:p w:rsidR="00ED0A88" w:rsidRPr="00ED0A88" w:rsidRDefault="00ED0A88" w:rsidP="00A638E0">
      <w:pPr>
        <w:pStyle w:val="a3"/>
        <w:ind w:right="-1"/>
        <w:rPr>
          <w:rFonts w:cstheme="minorHAnsi"/>
          <w:b w:val="0"/>
          <w:i w:val="0"/>
          <w:sz w:val="32"/>
          <w:szCs w:val="32"/>
          <w:lang w:val="ru-RU"/>
        </w:rPr>
      </w:pPr>
      <w:r w:rsidRPr="00ED0A88">
        <w:rPr>
          <w:rFonts w:cstheme="minorHAnsi"/>
          <w:b w:val="0"/>
          <w:i w:val="0"/>
          <w:sz w:val="32"/>
          <w:szCs w:val="32"/>
          <w:lang w:val="ru-RU"/>
        </w:rPr>
        <w:t>Використовується в технології фарбування «мокрим по мокрому» та як порозаповнювач.</w:t>
      </w:r>
    </w:p>
    <w:p w:rsidR="00880E4D" w:rsidRDefault="00ED0A88" w:rsidP="00A638E0">
      <w:pPr>
        <w:pStyle w:val="a3"/>
        <w:ind w:right="-1"/>
        <w:rPr>
          <w:rFonts w:cstheme="minorHAnsi"/>
          <w:b w:val="0"/>
          <w:i w:val="0"/>
          <w:sz w:val="32"/>
          <w:szCs w:val="32"/>
          <w:lang w:val="ru-RU"/>
        </w:rPr>
      </w:pPr>
      <w:r w:rsidRPr="00ED0A88">
        <w:rPr>
          <w:rFonts w:cstheme="minorHAnsi"/>
          <w:b w:val="0"/>
          <w:i w:val="0"/>
          <w:sz w:val="32"/>
          <w:szCs w:val="32"/>
          <w:lang w:val="ru-RU"/>
        </w:rPr>
        <w:t>При використанні порозаповнювача розріджувач не додається.</w:t>
      </w:r>
    </w:p>
    <w:p w:rsidR="00A638E0" w:rsidRPr="00880E4D" w:rsidRDefault="00A638E0" w:rsidP="00A638E0">
      <w:pPr>
        <w:pStyle w:val="a3"/>
        <w:ind w:right="-1"/>
        <w:rPr>
          <w:rFonts w:cstheme="minorHAnsi"/>
          <w:b w:val="0"/>
          <w:i w:val="0"/>
          <w:sz w:val="32"/>
          <w:szCs w:val="32"/>
          <w:lang w:val="ru-RU"/>
        </w:rPr>
      </w:pPr>
    </w:p>
    <w:tbl>
      <w:tblPr>
        <w:tblStyle w:val="-3"/>
        <w:tblpPr w:leftFromText="180" w:rightFromText="180" w:vertAnchor="text" w:horzAnchor="margin" w:tblpY="168"/>
        <w:tblW w:w="8843" w:type="dxa"/>
        <w:tblLook w:val="0620" w:firstRow="1" w:lastRow="0" w:firstColumn="0" w:lastColumn="0" w:noHBand="1" w:noVBand="1"/>
      </w:tblPr>
      <w:tblGrid>
        <w:gridCol w:w="2905"/>
        <w:gridCol w:w="3179"/>
        <w:gridCol w:w="2759"/>
      </w:tblGrid>
      <w:tr w:rsidR="00880E4D" w:rsidTr="00880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0E4D" w:rsidRDefault="00880E4D" w:rsidP="00A5563C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lang w:val="en-US"/>
              </w:rPr>
            </w:pPr>
            <w:r w:rsidRPr="00880E4D">
              <w:rPr>
                <w:color w:val="000000" w:themeColor="text1"/>
                <w:sz w:val="36"/>
                <w:szCs w:val="36"/>
                <w:lang w:val="uk-UA"/>
              </w:rPr>
              <w:t>2</w:t>
            </w:r>
            <w:r w:rsidRPr="00880E4D">
              <w:rPr>
                <w:color w:val="000000" w:themeColor="text1"/>
                <w:sz w:val="36"/>
                <w:szCs w:val="36"/>
                <w:lang w:val="en-US"/>
              </w:rPr>
              <w:t>K HS FILLER</w:t>
            </w:r>
          </w:p>
          <w:p w:rsidR="00880E4D" w:rsidRPr="00880E4D" w:rsidRDefault="00880E4D" w:rsidP="00A5563C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880E4D">
              <w:rPr>
                <w:color w:val="000000" w:themeColor="text1"/>
                <w:sz w:val="36"/>
                <w:szCs w:val="36"/>
                <w:lang w:val="en-US"/>
              </w:rPr>
              <w:t>W/W</w:t>
            </w:r>
          </w:p>
          <w:p w:rsidR="00880E4D" w:rsidRPr="00880E4D" w:rsidRDefault="00880E4D" w:rsidP="00880E4D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</w:p>
          <w:p w:rsidR="00880E4D" w:rsidRPr="00880E4D" w:rsidRDefault="00880E4D" w:rsidP="00880E4D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880E4D">
              <w:rPr>
                <w:color w:val="000000" w:themeColor="text1"/>
                <w:sz w:val="36"/>
                <w:szCs w:val="36"/>
              </w:rPr>
              <w:t>Грунт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0E4D" w:rsidRDefault="00880E4D" w:rsidP="00880E4D">
            <w:pPr>
              <w:jc w:val="center"/>
              <w:rPr>
                <w:b w:val="0"/>
                <w:bCs w:val="0"/>
                <w:color w:val="000000" w:themeColor="text1"/>
                <w:w w:val="105"/>
                <w:sz w:val="36"/>
                <w:szCs w:val="36"/>
              </w:rPr>
            </w:pPr>
            <w:r w:rsidRPr="00880E4D">
              <w:rPr>
                <w:color w:val="000000" w:themeColor="text1"/>
                <w:w w:val="105"/>
                <w:sz w:val="36"/>
                <w:szCs w:val="36"/>
                <w:lang w:val="en-US"/>
              </w:rPr>
              <w:t>2K HARDENER</w:t>
            </w:r>
            <w:r w:rsidRPr="00880E4D">
              <w:rPr>
                <w:color w:val="000000" w:themeColor="text1"/>
                <w:w w:val="105"/>
                <w:sz w:val="36"/>
                <w:szCs w:val="36"/>
              </w:rPr>
              <w:t xml:space="preserve"> </w:t>
            </w:r>
          </w:p>
          <w:p w:rsidR="00880E4D" w:rsidRPr="00880E4D" w:rsidRDefault="00880E4D" w:rsidP="00880E4D">
            <w:pPr>
              <w:jc w:val="center"/>
              <w:rPr>
                <w:color w:val="000000" w:themeColor="text1"/>
                <w:w w:val="105"/>
                <w:sz w:val="36"/>
                <w:szCs w:val="36"/>
                <w:lang w:val="en-US"/>
              </w:rPr>
            </w:pPr>
            <w:r w:rsidRPr="00880E4D">
              <w:rPr>
                <w:color w:val="000000" w:themeColor="text1"/>
                <w:w w:val="105"/>
                <w:sz w:val="36"/>
                <w:szCs w:val="36"/>
                <w:lang w:val="en-US"/>
              </w:rPr>
              <w:t>700</w:t>
            </w:r>
          </w:p>
          <w:p w:rsidR="00880E4D" w:rsidRPr="00880E4D" w:rsidRDefault="00880E4D" w:rsidP="00880E4D">
            <w:pPr>
              <w:jc w:val="center"/>
              <w:rPr>
                <w:color w:val="000000" w:themeColor="text1"/>
                <w:w w:val="105"/>
                <w:sz w:val="36"/>
                <w:szCs w:val="36"/>
              </w:rPr>
            </w:pPr>
          </w:p>
          <w:p w:rsidR="00880E4D" w:rsidRPr="00A638E0" w:rsidRDefault="00A638E0" w:rsidP="00880E4D">
            <w:pPr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color w:val="000000" w:themeColor="text1"/>
                <w:sz w:val="36"/>
                <w:szCs w:val="36"/>
                <w:lang w:val="uk-UA"/>
              </w:rPr>
              <w:t>Затверджувач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0E4D" w:rsidRDefault="00880E4D" w:rsidP="00880E4D">
            <w:pPr>
              <w:ind w:left="-112"/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880E4D">
              <w:rPr>
                <w:bCs w:val="0"/>
                <w:color w:val="000000" w:themeColor="text1"/>
                <w:sz w:val="36"/>
                <w:szCs w:val="36"/>
              </w:rPr>
              <w:t>2</w:t>
            </w:r>
            <w:r w:rsidRPr="00880E4D">
              <w:rPr>
                <w:bCs w:val="0"/>
                <w:color w:val="000000" w:themeColor="text1"/>
                <w:sz w:val="36"/>
                <w:szCs w:val="36"/>
                <w:lang w:val="en-US"/>
              </w:rPr>
              <w:t>K</w:t>
            </w:r>
            <w:r w:rsidRPr="00880E4D">
              <w:rPr>
                <w:bCs w:val="0"/>
                <w:color w:val="000000" w:themeColor="text1"/>
                <w:sz w:val="36"/>
                <w:szCs w:val="36"/>
              </w:rPr>
              <w:t xml:space="preserve"> </w:t>
            </w:r>
            <w:r w:rsidRPr="00880E4D">
              <w:rPr>
                <w:bCs w:val="0"/>
                <w:color w:val="000000" w:themeColor="text1"/>
                <w:sz w:val="36"/>
                <w:szCs w:val="36"/>
                <w:lang w:val="en-US"/>
              </w:rPr>
              <w:t>THINNER</w:t>
            </w:r>
            <w:r w:rsidRPr="00880E4D">
              <w:rPr>
                <w:bCs w:val="0"/>
                <w:color w:val="000000" w:themeColor="text1"/>
                <w:sz w:val="36"/>
                <w:szCs w:val="36"/>
              </w:rPr>
              <w:t xml:space="preserve"> </w:t>
            </w:r>
          </w:p>
          <w:p w:rsidR="00880E4D" w:rsidRPr="00880E4D" w:rsidRDefault="00880E4D" w:rsidP="00880E4D">
            <w:pPr>
              <w:ind w:left="-112"/>
              <w:jc w:val="center"/>
              <w:rPr>
                <w:bCs w:val="0"/>
                <w:color w:val="000000" w:themeColor="text1"/>
                <w:sz w:val="36"/>
                <w:szCs w:val="36"/>
              </w:rPr>
            </w:pPr>
            <w:r w:rsidRPr="00880E4D">
              <w:rPr>
                <w:bCs w:val="0"/>
                <w:color w:val="000000" w:themeColor="text1"/>
                <w:sz w:val="36"/>
                <w:szCs w:val="36"/>
              </w:rPr>
              <w:t xml:space="preserve">2100   </w:t>
            </w:r>
          </w:p>
          <w:p w:rsidR="00880E4D" w:rsidRPr="00880E4D" w:rsidRDefault="00880E4D" w:rsidP="00880E4D">
            <w:pPr>
              <w:ind w:left="-112"/>
              <w:jc w:val="center"/>
              <w:rPr>
                <w:bCs w:val="0"/>
                <w:color w:val="000000" w:themeColor="text1"/>
                <w:sz w:val="36"/>
                <w:szCs w:val="36"/>
              </w:rPr>
            </w:pPr>
          </w:p>
          <w:p w:rsidR="00880E4D" w:rsidRPr="00A638E0" w:rsidRDefault="00A638E0" w:rsidP="00880E4D">
            <w:pPr>
              <w:jc w:val="center"/>
              <w:rPr>
                <w:b w:val="0"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color w:val="000000" w:themeColor="text1"/>
                <w:sz w:val="36"/>
                <w:szCs w:val="36"/>
                <w:lang w:val="uk-UA"/>
              </w:rPr>
              <w:t>Розріджувач</w:t>
            </w:r>
          </w:p>
          <w:p w:rsidR="00880E4D" w:rsidRPr="00880E4D" w:rsidRDefault="00880E4D" w:rsidP="00880E4D">
            <w:pPr>
              <w:ind w:left="-112"/>
              <w:rPr>
                <w:bCs w:val="0"/>
                <w:color w:val="000000" w:themeColor="text1"/>
                <w:sz w:val="36"/>
                <w:szCs w:val="36"/>
              </w:rPr>
            </w:pPr>
          </w:p>
        </w:tc>
      </w:tr>
      <w:tr w:rsidR="00880E4D" w:rsidRPr="009634A8" w:rsidTr="00880E4D">
        <w:trPr>
          <w:trHeight w:val="60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50 г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tabs>
                <w:tab w:val="left" w:pos="924"/>
                <w:tab w:val="center" w:pos="1280"/>
              </w:tabs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11 г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4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23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9 г</w:t>
            </w:r>
          </w:p>
        </w:tc>
      </w:tr>
      <w:tr w:rsidR="00880E4D" w:rsidRPr="00C87426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150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  <w:lang w:val="en-US"/>
              </w:rPr>
            </w:pPr>
            <w:r w:rsidRPr="00880E4D">
              <w:rPr>
                <w:b/>
                <w:sz w:val="40"/>
                <w:szCs w:val="40"/>
              </w:rPr>
              <w:t>34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13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200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46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18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300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69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27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400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92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35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880E4D" w:rsidTr="00880E4D">
        <w:trPr>
          <w:trHeight w:val="518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500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115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44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600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138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53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700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161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  <w:lang w:val="en-US"/>
              </w:rPr>
              <w:t>62</w:t>
            </w:r>
            <w:r w:rsidRPr="00880E4D">
              <w:rPr>
                <w:b/>
                <w:sz w:val="40"/>
                <w:szCs w:val="40"/>
              </w:rPr>
              <w:t xml:space="preserve"> г</w:t>
            </w:r>
          </w:p>
        </w:tc>
      </w:tr>
      <w:tr w:rsidR="00880E4D" w:rsidTr="00880E4D">
        <w:trPr>
          <w:trHeight w:val="60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b/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800 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184 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E4D" w:rsidRPr="00880E4D" w:rsidRDefault="00880E4D" w:rsidP="00880E4D">
            <w:pPr>
              <w:jc w:val="center"/>
              <w:rPr>
                <w:sz w:val="40"/>
                <w:szCs w:val="40"/>
              </w:rPr>
            </w:pPr>
            <w:r w:rsidRPr="00880E4D">
              <w:rPr>
                <w:b/>
                <w:sz w:val="40"/>
                <w:szCs w:val="40"/>
              </w:rPr>
              <w:t>71 г</w:t>
            </w:r>
          </w:p>
        </w:tc>
      </w:tr>
    </w:tbl>
    <w:p w:rsidR="00C966F2" w:rsidRDefault="00C966F2" w:rsidP="001368A2">
      <w:pPr>
        <w:pStyle w:val="a3"/>
        <w:spacing w:line="256" w:lineRule="auto"/>
        <w:ind w:right="-1"/>
        <w:rPr>
          <w:b w:val="0"/>
          <w:i w:val="0"/>
          <w:sz w:val="24"/>
          <w:szCs w:val="24"/>
          <w:lang w:val="ru-RU"/>
        </w:rPr>
      </w:pPr>
    </w:p>
    <w:p w:rsidR="00A638E0" w:rsidRPr="001368A2" w:rsidRDefault="00A638E0">
      <w:pPr>
        <w:pStyle w:val="a3"/>
        <w:spacing w:line="256" w:lineRule="auto"/>
        <w:ind w:right="-1"/>
        <w:rPr>
          <w:sz w:val="28"/>
          <w:szCs w:val="28"/>
          <w:lang w:val="ru-RU"/>
        </w:rPr>
      </w:pPr>
      <w:r w:rsidRPr="00A638E0">
        <w:rPr>
          <w:sz w:val="28"/>
          <w:szCs w:val="28"/>
          <w:lang w:val="ru-RU"/>
        </w:rPr>
        <w:t>Кількість розріджувача може коливатися в залежності від температури, характеристик обладнання, умов фарбування.</w:t>
      </w:r>
      <w:bookmarkStart w:id="0" w:name="_GoBack"/>
      <w:bookmarkEnd w:id="0"/>
    </w:p>
    <w:sectPr w:rsidR="00A638E0" w:rsidRPr="0013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2A" w:rsidRDefault="00A74C2A" w:rsidP="004D0D1B">
      <w:pPr>
        <w:spacing w:after="0" w:line="240" w:lineRule="auto"/>
      </w:pPr>
      <w:r>
        <w:separator/>
      </w:r>
    </w:p>
  </w:endnote>
  <w:endnote w:type="continuationSeparator" w:id="0">
    <w:p w:rsidR="00A74C2A" w:rsidRDefault="00A74C2A" w:rsidP="004D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2A" w:rsidRDefault="00A74C2A" w:rsidP="004D0D1B">
      <w:pPr>
        <w:spacing w:after="0" w:line="240" w:lineRule="auto"/>
      </w:pPr>
      <w:r>
        <w:separator/>
      </w:r>
    </w:p>
  </w:footnote>
  <w:footnote w:type="continuationSeparator" w:id="0">
    <w:p w:rsidR="00A74C2A" w:rsidRDefault="00A74C2A" w:rsidP="004D0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03"/>
    <w:rsid w:val="00005824"/>
    <w:rsid w:val="0003743D"/>
    <w:rsid w:val="0004324B"/>
    <w:rsid w:val="00050C03"/>
    <w:rsid w:val="00065CEA"/>
    <w:rsid w:val="00065D7C"/>
    <w:rsid w:val="000C144E"/>
    <w:rsid w:val="000D4BA7"/>
    <w:rsid w:val="001368A2"/>
    <w:rsid w:val="00164C2F"/>
    <w:rsid w:val="001756A9"/>
    <w:rsid w:val="001A23E5"/>
    <w:rsid w:val="00213DD4"/>
    <w:rsid w:val="002465A5"/>
    <w:rsid w:val="00261C41"/>
    <w:rsid w:val="002655CB"/>
    <w:rsid w:val="002A458D"/>
    <w:rsid w:val="002C150A"/>
    <w:rsid w:val="00325845"/>
    <w:rsid w:val="00336B64"/>
    <w:rsid w:val="00337991"/>
    <w:rsid w:val="003A7A2E"/>
    <w:rsid w:val="003C6DC3"/>
    <w:rsid w:val="003C73F2"/>
    <w:rsid w:val="003C75CE"/>
    <w:rsid w:val="00424050"/>
    <w:rsid w:val="00435EA5"/>
    <w:rsid w:val="004659AC"/>
    <w:rsid w:val="004A428B"/>
    <w:rsid w:val="004B3CE3"/>
    <w:rsid w:val="004C5FD2"/>
    <w:rsid w:val="004D0D1B"/>
    <w:rsid w:val="004E45D5"/>
    <w:rsid w:val="004F4B87"/>
    <w:rsid w:val="0050268F"/>
    <w:rsid w:val="005075D2"/>
    <w:rsid w:val="005E7364"/>
    <w:rsid w:val="00634799"/>
    <w:rsid w:val="0064203C"/>
    <w:rsid w:val="00690D13"/>
    <w:rsid w:val="00693F18"/>
    <w:rsid w:val="006A5646"/>
    <w:rsid w:val="00706710"/>
    <w:rsid w:val="00762C7D"/>
    <w:rsid w:val="007E10A2"/>
    <w:rsid w:val="00830620"/>
    <w:rsid w:val="00880E4D"/>
    <w:rsid w:val="008B0A26"/>
    <w:rsid w:val="008B0AFC"/>
    <w:rsid w:val="008E6486"/>
    <w:rsid w:val="008E7A55"/>
    <w:rsid w:val="009F73E8"/>
    <w:rsid w:val="00A2703A"/>
    <w:rsid w:val="00A522D3"/>
    <w:rsid w:val="00A5563C"/>
    <w:rsid w:val="00A638E0"/>
    <w:rsid w:val="00A74C2A"/>
    <w:rsid w:val="00A85731"/>
    <w:rsid w:val="00A94192"/>
    <w:rsid w:val="00AC7F9F"/>
    <w:rsid w:val="00AE5228"/>
    <w:rsid w:val="00AF701E"/>
    <w:rsid w:val="00B222CB"/>
    <w:rsid w:val="00B27289"/>
    <w:rsid w:val="00B70BD4"/>
    <w:rsid w:val="00B95221"/>
    <w:rsid w:val="00BB73AF"/>
    <w:rsid w:val="00C23F10"/>
    <w:rsid w:val="00C43F50"/>
    <w:rsid w:val="00C8468A"/>
    <w:rsid w:val="00C966F2"/>
    <w:rsid w:val="00CB506C"/>
    <w:rsid w:val="00CE04BE"/>
    <w:rsid w:val="00CE2167"/>
    <w:rsid w:val="00CE2386"/>
    <w:rsid w:val="00D039A0"/>
    <w:rsid w:val="00D10F71"/>
    <w:rsid w:val="00D55A66"/>
    <w:rsid w:val="00D76945"/>
    <w:rsid w:val="00D90E0D"/>
    <w:rsid w:val="00DD2CD0"/>
    <w:rsid w:val="00DD4C19"/>
    <w:rsid w:val="00E41333"/>
    <w:rsid w:val="00E92EE4"/>
    <w:rsid w:val="00E96B30"/>
    <w:rsid w:val="00ED0A88"/>
    <w:rsid w:val="00EE5103"/>
    <w:rsid w:val="00F0483B"/>
    <w:rsid w:val="00F24E4D"/>
    <w:rsid w:val="00FA070B"/>
    <w:rsid w:val="00FD3DEA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6C94"/>
  <w15:chartTrackingRefBased/>
  <w15:docId w15:val="{E8E55155-C89F-41FB-9FF6-851FCC1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D55A6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ody Text"/>
    <w:basedOn w:val="a"/>
    <w:link w:val="a4"/>
    <w:uiPriority w:val="1"/>
    <w:qFormat/>
    <w:rsid w:val="00D55A66"/>
    <w:pPr>
      <w:widowControl w:val="0"/>
      <w:spacing w:after="0" w:line="240" w:lineRule="auto"/>
    </w:pPr>
    <w:rPr>
      <w:rFonts w:ascii="Calibri" w:eastAsia="Calibri" w:hAnsi="Calibri" w:cs="Calibri"/>
      <w:b/>
      <w:bCs/>
      <w:i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55A66"/>
    <w:rPr>
      <w:rFonts w:ascii="Calibri" w:eastAsia="Calibri" w:hAnsi="Calibri" w:cs="Calibri"/>
      <w:b/>
      <w:bCs/>
      <w:i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D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D1B"/>
  </w:style>
  <w:style w:type="paragraph" w:styleId="a7">
    <w:name w:val="footer"/>
    <w:basedOn w:val="a"/>
    <w:link w:val="a8"/>
    <w:uiPriority w:val="99"/>
    <w:unhideWhenUsed/>
    <w:rsid w:val="004D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A1A6-4319-4364-BBC0-7D2A77AC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А</dc:creator>
  <cp:keywords/>
  <dc:description/>
  <cp:lastModifiedBy>Андрей Онищенко</cp:lastModifiedBy>
  <cp:revision>6</cp:revision>
  <dcterms:created xsi:type="dcterms:W3CDTF">2020-08-31T06:20:00Z</dcterms:created>
  <dcterms:modified xsi:type="dcterms:W3CDTF">2022-12-02T11:54:00Z</dcterms:modified>
</cp:coreProperties>
</file>